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1440" w:hanging="1440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</w:rPr>
      </w:pPr>
      <w:r>
        <w:rPr>
          <w:b w:val="0"/>
          <w:bCs w:val="0"/>
          <w:caps/>
          <w:color w:val="000000"/>
          <w:spacing w:val="100"/>
        </w:rPr>
        <w:t xml:space="preserve"> </w:t>
      </w:r>
      <w:r>
        <w:rPr>
          <w:rFonts w:ascii="Times New Roman" w:hAnsi="Times New Roman"/>
          <w:bCs w:val="0"/>
          <w:i w:val="0"/>
          <w:caps/>
          <w:color w:val="000000"/>
          <w:spacing w:val="100"/>
        </w:rPr>
        <w:t xml:space="preserve"> проект </w:t>
      </w:r>
      <w:proofErr w:type="gramStart"/>
      <w:r>
        <w:rPr>
          <w:rFonts w:ascii="Times New Roman" w:hAnsi="Times New Roman"/>
          <w:bCs w:val="0"/>
          <w:i w:val="0"/>
          <w:caps/>
          <w:color w:val="000000"/>
          <w:spacing w:val="100"/>
        </w:rPr>
        <w:t>Р</w:t>
      </w:r>
      <w:proofErr w:type="gramEnd"/>
      <w:r>
        <w:rPr>
          <w:rFonts w:ascii="Times New Roman" w:hAnsi="Times New Roman"/>
          <w:bCs w:val="0"/>
          <w:i w:val="0"/>
          <w:caps/>
          <w:color w:val="000000"/>
          <w:spacing w:val="100"/>
        </w:rPr>
        <w:t>ІШЕННЯ</w:t>
      </w:r>
    </w:p>
    <w:p>
      <w:pPr>
        <w:pStyle w:val="2"/>
        <w:ind w:left="1440" w:hanging="144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(</w:t>
      </w:r>
      <w:proofErr w:type="spellStart"/>
      <w:r>
        <w:rPr>
          <w:rFonts w:ascii="Times New Roman" w:hAnsi="Times New Roman"/>
          <w:b w:val="0"/>
          <w:i w:val="0"/>
        </w:rPr>
        <w:t>двадцять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четверта</w:t>
      </w: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сесія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сьомого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скликання</w:t>
      </w:r>
      <w:proofErr w:type="spellEnd"/>
      <w:r>
        <w:rPr>
          <w:rFonts w:ascii="Times New Roman" w:hAnsi="Times New Roman"/>
          <w:b w:val="0"/>
          <w:i w:val="0"/>
        </w:rPr>
        <w:t>)</w:t>
      </w:r>
    </w:p>
    <w:p>
      <w:pPr>
        <w:jc w:val="both"/>
        <w:rPr>
          <w:b/>
          <w:sz w:val="28"/>
          <w:szCs w:val="28"/>
        </w:rPr>
      </w:pPr>
    </w:p>
    <w:p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uk-UA"/>
        </w:rPr>
        <w:t xml:space="preserve">20 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грудня</w:t>
      </w:r>
      <w:r>
        <w:rPr>
          <w:rFonts w:ascii="Times New Roman" w:hAnsi="Times New Roman"/>
          <w:b w:val="0"/>
          <w:i w:val="0"/>
        </w:rPr>
        <w:t xml:space="preserve">  2019 року</w:t>
      </w:r>
    </w:p>
    <w:p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b/>
          <w:sz w:val="28"/>
          <w:szCs w:val="28"/>
        </w:rPr>
        <w:t xml:space="preserve">                                   </w:t>
      </w:r>
    </w:p>
    <w:p>
      <w:pPr>
        <w:jc w:val="both"/>
        <w:rPr>
          <w:sz w:val="26"/>
          <w:szCs w:val="26"/>
          <w:lang w:val="uk-UA"/>
        </w:rPr>
      </w:pPr>
    </w:p>
    <w:p>
      <w:pPr>
        <w:ind w:firstLine="567"/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Порядку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врегулювання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конфлікту інтересів в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селищній раді </w:t>
      </w:r>
    </w:p>
    <w:p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ru-RU"/>
        </w:rPr>
      </w:pPr>
    </w:p>
    <w:p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Відповідно до </w:t>
      </w:r>
      <w:r>
        <w:rPr>
          <w:sz w:val="28"/>
          <w:szCs w:val="28"/>
          <w:lang w:val="uk-UA"/>
        </w:rPr>
        <w:t xml:space="preserve">Розділу V </w:t>
      </w:r>
      <w:r>
        <w:rPr>
          <w:sz w:val="28"/>
          <w:szCs w:val="28"/>
          <w:lang w:val="uk-UA" w:eastAsia="ru-RU"/>
        </w:rPr>
        <w:t>Закону України від 14.10.2014 № 1700-VII «Про запобігання корупції» із внесеними до нього змінами, враховуючи Методичні рекомендації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 затверджені рішенням Національного агентства з питань запобігання корупції від 14.07.2016 №2, керуючись статтями 26</w:t>
      </w:r>
      <w:r>
        <w:rPr>
          <w:sz w:val="28"/>
          <w:szCs w:val="28"/>
          <w:lang w:val="uk-UA"/>
        </w:rPr>
        <w:t xml:space="preserve">, 59, 59-1, 73 </w:t>
      </w:r>
      <w:r>
        <w:rPr>
          <w:sz w:val="28"/>
          <w:szCs w:val="28"/>
          <w:lang w:val="uk-UA" w:eastAsia="ru-RU"/>
        </w:rPr>
        <w:t xml:space="preserve">Закону України від 21.05.1997 № 280/97-ВР «Про місцеве самоврядування в Україні» із внесеними до нього змінами, селищна рада </w:t>
      </w:r>
      <w:r>
        <w:rPr>
          <w:b/>
          <w:sz w:val="28"/>
          <w:szCs w:val="28"/>
          <w:lang w:val="uk-UA" w:eastAsia="ru-RU"/>
        </w:rPr>
        <w:t>вирішил</w:t>
      </w:r>
      <w:r>
        <w:rPr>
          <w:sz w:val="28"/>
          <w:szCs w:val="28"/>
          <w:lang w:val="uk-UA" w:eastAsia="ru-RU"/>
        </w:rPr>
        <w:t>а:</w:t>
      </w:r>
    </w:p>
    <w:p>
      <w:pPr>
        <w:numPr>
          <w:ilvl w:val="0"/>
          <w:numId w:val="1"/>
        </w:numPr>
        <w:suppressAutoHyphens w:val="0"/>
        <w:spacing w:after="240"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Порядок запобігання та врегулювання конфлікту інтересів в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селищній раді, що додається.</w:t>
      </w:r>
    </w:p>
    <w:p>
      <w:pPr>
        <w:numPr>
          <w:ilvl w:val="0"/>
          <w:numId w:val="1"/>
        </w:numPr>
        <w:suppressAutoHyphens w:val="0"/>
        <w:spacing w:after="240"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керівництво, депутатів, членів виконавчого комітету селищної ради, посадових осіб місцевого самоврядування Срібнянської селищної ради з Порядком під підпис.</w:t>
      </w:r>
    </w:p>
    <w:p>
      <w:pPr>
        <w:numPr>
          <w:ilvl w:val="0"/>
          <w:numId w:val="1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рішення покласти на уповноважену особу з питань запобігання та виявлення корупції в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селищній раді  Ю. </w:t>
      </w:r>
      <w:proofErr w:type="spellStart"/>
      <w:r>
        <w:rPr>
          <w:sz w:val="28"/>
          <w:szCs w:val="28"/>
          <w:lang w:val="uk-UA"/>
        </w:rPr>
        <w:t>Іваніченко</w:t>
      </w:r>
      <w:proofErr w:type="spellEnd"/>
      <w:r>
        <w:rPr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uppressAutoHyphens w:val="0"/>
        <w:spacing w:after="240" w:line="276" w:lineRule="auto"/>
        <w:ind w:left="0" w:firstLine="709"/>
        <w:jc w:val="both"/>
        <w:rPr>
          <w:sz w:val="26"/>
          <w:szCs w:val="26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>
        <w:rPr>
          <w:snapToGrid w:val="0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питань регламенту, депутатської етики, законності та правопорядку.</w:t>
      </w:r>
    </w:p>
    <w:p>
      <w:pPr>
        <w:suppressAutoHyphens w:val="0"/>
        <w:spacing w:after="240" w:line="276" w:lineRule="auto"/>
        <w:jc w:val="both"/>
        <w:rPr>
          <w:b/>
          <w:sz w:val="28"/>
          <w:szCs w:val="28"/>
          <w:lang w:val="uk-UA"/>
        </w:rPr>
      </w:pPr>
    </w:p>
    <w:p>
      <w:pPr>
        <w:suppressAutoHyphens w:val="0"/>
        <w:spacing w:after="24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І. МАРТИНЮК</w:t>
      </w:r>
    </w:p>
    <w:p>
      <w:bookmarkStart w:id="0" w:name="_GoBack"/>
      <w:bookmarkEnd w:id="0"/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CA5"/>
    <w:multiLevelType w:val="hybridMultilevel"/>
    <w:tmpl w:val="6BF88FBC"/>
    <w:lvl w:ilvl="0" w:tplc="621419F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2019-12-16T13:06:00Z</dcterms:created>
  <dcterms:modified xsi:type="dcterms:W3CDTF">2019-12-16T13:06:00Z</dcterms:modified>
</cp:coreProperties>
</file>